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招标文件澄清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因各家的产品参数、安装方案都不一样，不再设统一的清单标准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  <w:r>
        <w:rPr>
          <w:rFonts w:hint="default"/>
          <w:b/>
          <w:bCs/>
          <w:sz w:val="28"/>
          <w:szCs w:val="28"/>
          <w:lang w:val="en-US" w:eastAsia="zh-CN"/>
        </w:rPr>
        <w:t xml:space="preserve">   2.此次采购的中央空调为氟系统，因本招标合同为统一模板，所以合同中关于水系统的评分项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en-US" w:eastAsia="zh-CN"/>
        </w:rPr>
        <w:t xml:space="preserve">作废。  </w:t>
      </w: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3.本工程要求的资质为：机电安装三级及以上资质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931870"/>
    <w:multiLevelType w:val="singleLevel"/>
    <w:tmpl w:val="4D9318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jYzOTRlYWJhNWYyZmUzMWNiYjgwNDM3OGJjMzYifQ=="/>
  </w:docVars>
  <w:rsids>
    <w:rsidRoot w:val="359C75C1"/>
    <w:rsid w:val="359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2023-08-29T03:50:00Z</dcterms:created>
  <dc:creator>A爆款～总裁(开始接单)</dc:creator>
  <cp:lastModifiedBy>A爆款～总裁(开始接单)</cp:lastModifiedBy>
  <dcterms:modified xsi:type="dcterms:W3CDTF">2023-08-29T03:51:58Z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13C146F79A04405398C2D6E2692A371B_11</vt:lpwstr>
  </property>
</Properties>
</file>